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EE" w:rsidRPr="00E37732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EE22EE" w:rsidRPr="00E37732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t>на право заключения договоров аренды объектов водоснабжения</w:t>
      </w:r>
    </w:p>
    <w:p w:rsidR="00EE22EE" w:rsidRPr="00E37732" w:rsidRDefault="00EE22EE" w:rsidP="00F55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Старокалитвенского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55FE4" w:rsidRPr="00E37732" w:rsidRDefault="00F55FE4" w:rsidP="00F55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22EE" w:rsidRPr="00E37732" w:rsidRDefault="00EE22EE" w:rsidP="00F55F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Организатор торгов</w:t>
      </w:r>
      <w:r w:rsidRPr="00E37732">
        <w:rPr>
          <w:rFonts w:ascii="Times New Roman" w:hAnsi="Times New Roman"/>
          <w:sz w:val="24"/>
          <w:szCs w:val="24"/>
          <w:lang w:eastAsia="ru-RU"/>
        </w:rPr>
        <w:t xml:space="preserve"> – администрация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Старокалитвенского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 (далее – организатор конкурса), адрес: 396633  Воронежская область,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Россошанский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gramStart"/>
      <w:r w:rsidRPr="00E3773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37732">
        <w:rPr>
          <w:rFonts w:ascii="Times New Roman" w:hAnsi="Times New Roman"/>
          <w:sz w:val="24"/>
          <w:szCs w:val="24"/>
          <w:lang w:eastAsia="ru-RU"/>
        </w:rPr>
        <w:t>. Старая Калитва, ул. Центральная,  дом 1, здание администрации, тел.</w:t>
      </w:r>
      <w:r w:rsidR="004B639E" w:rsidRPr="00E37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7732">
        <w:rPr>
          <w:rFonts w:ascii="Times New Roman" w:hAnsi="Times New Roman"/>
          <w:sz w:val="24"/>
          <w:szCs w:val="24"/>
          <w:lang w:eastAsia="ru-RU"/>
        </w:rPr>
        <w:t xml:space="preserve">8(47396)75-1-25,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>: nat.skuratova2014@yandex.ru –</w:t>
      </w:r>
      <w:r w:rsidR="00A30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7732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утверждена постановлением администрации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Старокалитвенского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от  23.06.2014 года № 49, состав конкурсной комиссии утвержден постановлением администрации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Старокалитвенского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02.06.2014 года № 40</w:t>
      </w:r>
      <w:r w:rsidR="00F55FE4" w:rsidRPr="00E37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7732">
        <w:rPr>
          <w:rFonts w:ascii="Times New Roman" w:hAnsi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Грицынина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Наталья Николаевна.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 w:rsidRPr="00E37732">
        <w:rPr>
          <w:rFonts w:ascii="Times New Roman" w:hAnsi="Times New Roman"/>
          <w:sz w:val="24"/>
          <w:szCs w:val="24"/>
          <w:lang w:eastAsia="ru-RU"/>
        </w:rPr>
        <w:t xml:space="preserve">Извещение о конкурсе и конкурсная документация размещены на официальном сайте Российской Федерации </w:t>
      </w:r>
      <w:hyperlink r:id="rId4" w:tgtFrame="_blank" w:history="1">
        <w:r w:rsidRPr="00E3773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</w:t>
        </w:r>
      </w:hyperlink>
      <w:r w:rsidRPr="00E37732">
        <w:rPr>
          <w:rFonts w:ascii="Times New Roman" w:hAnsi="Times New Roman"/>
          <w:sz w:val="24"/>
          <w:szCs w:val="24"/>
          <w:lang w:eastAsia="ru-RU"/>
        </w:rPr>
        <w:t xml:space="preserve"> и официальном сайте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Старокалитвенского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– </w:t>
      </w:r>
      <w:r w:rsidRPr="00E3773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E3773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37732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E3773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starayakalitva</w:t>
        </w:r>
        <w:proofErr w:type="spellEnd"/>
        <w:r w:rsidRPr="00E3773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3773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rossoshmr</w:t>
        </w:r>
        <w:proofErr w:type="spellEnd"/>
        <w:r w:rsidRPr="00E3773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3773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E37732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</w:hyperlink>
      <w:proofErr w:type="gramEnd"/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Форма конкурса</w:t>
      </w:r>
      <w:r w:rsidRPr="00E37732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E37732">
        <w:rPr>
          <w:rFonts w:ascii="Times New Roman" w:hAnsi="Times New Roman"/>
          <w:sz w:val="24"/>
          <w:szCs w:val="24"/>
          <w:lang w:eastAsia="ru-RU"/>
        </w:rPr>
        <w:t>открытый</w:t>
      </w:r>
      <w:proofErr w:type="gram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по составу участников.</w:t>
      </w:r>
    </w:p>
    <w:p w:rsidR="00E37732" w:rsidRPr="00E37732" w:rsidRDefault="00E37732" w:rsidP="00E37732">
      <w:pPr>
        <w:pStyle w:val="a4"/>
        <w:tabs>
          <w:tab w:val="left" w:pos="-2700"/>
          <w:tab w:val="num" w:pos="0"/>
        </w:tabs>
        <w:ind w:left="0" w:firstLine="0"/>
        <w:rPr>
          <w:szCs w:val="24"/>
        </w:rPr>
      </w:pPr>
      <w:r w:rsidRPr="00E37732">
        <w:rPr>
          <w:szCs w:val="24"/>
        </w:rPr>
        <w:t>Задаток для участия в конкурсе установлен в размере 10% от начальной (минимальной) цены договора, который должен быть перечислен до момента подачи заявки.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 xml:space="preserve">Предмет торгов: </w:t>
      </w:r>
    </w:p>
    <w:p w:rsidR="00EE22EE" w:rsidRPr="00E37732" w:rsidRDefault="00EE22EE" w:rsidP="00732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E37732">
        <w:rPr>
          <w:rFonts w:ascii="Times New Roman" w:hAnsi="Times New Roman"/>
          <w:sz w:val="24"/>
          <w:szCs w:val="24"/>
          <w:lang w:eastAsia="ru-RU"/>
        </w:rPr>
        <w:t xml:space="preserve"> - право на заключение договора аренды объектов водоснабжения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Старокалитвенского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поселения: </w:t>
      </w:r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водопроводные сети </w:t>
      </w:r>
      <w:proofErr w:type="spellStart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>c</w:t>
      </w:r>
      <w:proofErr w:type="spellEnd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Старая Калитва протяженностью </w:t>
      </w:r>
      <w:smartTag w:uri="urn:schemas-microsoft-com:office:smarttags" w:element="metricconverter">
        <w:smartTagPr>
          <w:attr w:name="ProductID" w:val="19,046 км"/>
        </w:smartTagPr>
        <w:r w:rsidRPr="00E37732">
          <w:rPr>
            <w:rFonts w:ascii="Times New Roman" w:hAnsi="Times New Roman"/>
            <w:color w:val="000000"/>
            <w:sz w:val="24"/>
            <w:szCs w:val="24"/>
            <w:lang w:eastAsia="ru-RU"/>
          </w:rPr>
          <w:t>19,046 км</w:t>
        </w:r>
      </w:smartTag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.; 3 </w:t>
      </w:r>
      <w:proofErr w:type="spellStart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>артскважины</w:t>
      </w:r>
      <w:proofErr w:type="spellEnd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 водонапорные башни;</w:t>
      </w:r>
    </w:p>
    <w:p w:rsidR="00EE22EE" w:rsidRPr="00E37732" w:rsidRDefault="00EE22EE" w:rsidP="00732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водопроводные сети </w:t>
      </w:r>
      <w:proofErr w:type="gramStart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>Терновка</w:t>
      </w:r>
      <w:proofErr w:type="gramEnd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протяженностью </w:t>
      </w:r>
      <w:smartTag w:uri="urn:schemas-microsoft-com:office:smarttags" w:element="metricconverter">
        <w:smartTagPr>
          <w:attr w:name="ProductID" w:val="13,8 км"/>
        </w:smartTagPr>
        <w:r w:rsidRPr="00E37732">
          <w:rPr>
            <w:rFonts w:ascii="Times New Roman" w:hAnsi="Times New Roman"/>
            <w:color w:val="000000"/>
            <w:sz w:val="24"/>
            <w:szCs w:val="24"/>
            <w:lang w:eastAsia="ru-RU"/>
          </w:rPr>
          <w:t>13,8 км</w:t>
        </w:r>
      </w:smartTag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.; 3 </w:t>
      </w:r>
      <w:proofErr w:type="spellStart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>артскважины</w:t>
      </w:r>
      <w:proofErr w:type="spellEnd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3 водонапорные башни;</w:t>
      </w:r>
    </w:p>
    <w:p w:rsidR="00EE22EE" w:rsidRPr="00E37732" w:rsidRDefault="00EE22EE" w:rsidP="00732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водопроводные сети с. </w:t>
      </w:r>
      <w:proofErr w:type="spellStart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>Кулаковка</w:t>
      </w:r>
      <w:proofErr w:type="spellEnd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протяженностью </w:t>
      </w:r>
      <w:smartTag w:uri="urn:schemas-microsoft-com:office:smarttags" w:element="metricconverter">
        <w:smartTagPr>
          <w:attr w:name="ProductID" w:val="2,45 км"/>
        </w:smartTagPr>
        <w:r w:rsidRPr="00E37732">
          <w:rPr>
            <w:rFonts w:ascii="Times New Roman" w:hAnsi="Times New Roman"/>
            <w:color w:val="000000"/>
            <w:sz w:val="24"/>
            <w:szCs w:val="24"/>
            <w:lang w:eastAsia="ru-RU"/>
          </w:rPr>
          <w:t>2,45 км</w:t>
        </w:r>
      </w:smartTag>
      <w:proofErr w:type="gramStart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>артскважина</w:t>
      </w:r>
      <w:proofErr w:type="spellEnd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1 водонапорная башня;</w:t>
      </w:r>
    </w:p>
    <w:p w:rsidR="00EE22EE" w:rsidRPr="00E37732" w:rsidRDefault="00EE22EE" w:rsidP="00732B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водопроводные сети х. Лощина протяженностью </w:t>
      </w:r>
      <w:smartTag w:uri="urn:schemas-microsoft-com:office:smarttags" w:element="metricconverter">
        <w:smartTagPr>
          <w:attr w:name="ProductID" w:val="8,7 км"/>
        </w:smartTagPr>
        <w:r w:rsidRPr="00E37732">
          <w:rPr>
            <w:rFonts w:ascii="Times New Roman" w:hAnsi="Times New Roman"/>
            <w:color w:val="000000"/>
            <w:sz w:val="24"/>
            <w:szCs w:val="24"/>
            <w:lang w:eastAsia="ru-RU"/>
          </w:rPr>
          <w:t>8,7 км</w:t>
        </w:r>
      </w:smartTag>
      <w:proofErr w:type="gramStart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>артскважины</w:t>
      </w:r>
      <w:proofErr w:type="spellEnd"/>
      <w:r w:rsidRPr="00E377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1 водонапорная башня.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объекта торгов: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E37732">
        <w:rPr>
          <w:rFonts w:ascii="Times New Roman" w:hAnsi="Times New Roman"/>
          <w:sz w:val="24"/>
          <w:szCs w:val="24"/>
          <w:lang w:eastAsia="ru-RU"/>
        </w:rPr>
        <w:t xml:space="preserve"> - муниципальное имущество, предназначенное для обеспечения технологического процесса бесперебойной передачи воды, эксплуатации и обслуживания инфраструктуры водоснабжения муниципального образования </w:t>
      </w:r>
      <w:proofErr w:type="spellStart"/>
      <w:r w:rsidR="00732B5B" w:rsidRPr="00E37732">
        <w:rPr>
          <w:rFonts w:ascii="Times New Roman" w:hAnsi="Times New Roman"/>
          <w:sz w:val="24"/>
          <w:szCs w:val="24"/>
          <w:lang w:eastAsia="ru-RU"/>
        </w:rPr>
        <w:t>Старокалитвен</w:t>
      </w:r>
      <w:r w:rsidRPr="00E37732">
        <w:rPr>
          <w:rFonts w:ascii="Times New Roman" w:hAnsi="Times New Roman"/>
          <w:sz w:val="24"/>
          <w:szCs w:val="24"/>
          <w:lang w:eastAsia="ru-RU"/>
        </w:rPr>
        <w:t>ское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Россошанского муниципального района Воронежской области: водопроводные сети, скважины резервного водоснабжения, башня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Рожновского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>. (Перечень и технические характеристики в приложении №1 к конкурсной документации).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 xml:space="preserve">Начальная (минимальная) цена договора: начальный (минимальный) размер годовой арендной платы: 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E377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E37732">
        <w:rPr>
          <w:rFonts w:ascii="Times New Roman" w:hAnsi="Times New Roman"/>
          <w:sz w:val="24"/>
          <w:szCs w:val="24"/>
        </w:rPr>
        <w:t>192 841,00</w:t>
      </w:r>
      <w:r w:rsidRPr="00E3773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37732">
        <w:rPr>
          <w:rFonts w:ascii="Times New Roman" w:hAnsi="Times New Roman"/>
          <w:sz w:val="24"/>
          <w:szCs w:val="24"/>
          <w:lang w:eastAsia="ru-RU"/>
        </w:rPr>
        <w:t xml:space="preserve"> (сто девяносто две тысячи восемьсот сорок один) рубль 00 копеек.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lastRenderedPageBreak/>
        <w:t>Срок действия договора аренды</w:t>
      </w:r>
      <w:r w:rsidRPr="00E37732">
        <w:rPr>
          <w:rFonts w:ascii="Times New Roman" w:hAnsi="Times New Roman"/>
          <w:sz w:val="24"/>
          <w:szCs w:val="24"/>
          <w:lang w:eastAsia="ru-RU"/>
        </w:rPr>
        <w:t xml:space="preserve"> – 11 месяцев с момента подписания акта - приема передачи муниципального имущества.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Требования, предъявляемые к участникам конкурса</w:t>
      </w:r>
      <w:r w:rsidRPr="00E37732">
        <w:rPr>
          <w:rFonts w:ascii="Times New Roman" w:hAnsi="Times New Roman"/>
          <w:sz w:val="24"/>
          <w:szCs w:val="24"/>
          <w:lang w:eastAsia="ru-RU"/>
        </w:rPr>
        <w:t>: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t xml:space="preserve">Участником конкурса может быть любое юридическое лицо независимо от организационно-правовой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конкурса должны соответствовать требованиям, установленным законодательством РФ к таким участникам. 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sub_1024"/>
      <w:r w:rsidRPr="00E37732">
        <w:rPr>
          <w:rFonts w:ascii="Times New Roman" w:hAnsi="Times New Roman"/>
          <w:b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  <w:bookmarkEnd w:id="0"/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241"/>
      <w:r w:rsidRPr="00E37732">
        <w:rPr>
          <w:rFonts w:ascii="Times New Roman" w:hAnsi="Times New Roman"/>
          <w:sz w:val="24"/>
          <w:szCs w:val="24"/>
          <w:lang w:eastAsia="ru-RU"/>
        </w:rPr>
        <w:t>1) непредставления документов, определенных заявкой на участие в конкурсе, либо наличия в таких документах недостоверных сведений;</w:t>
      </w:r>
      <w:bookmarkEnd w:id="1"/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242"/>
      <w:r w:rsidRPr="00E37732">
        <w:rPr>
          <w:rFonts w:ascii="Times New Roman" w:hAnsi="Times New Roman"/>
          <w:sz w:val="24"/>
          <w:szCs w:val="24"/>
          <w:lang w:eastAsia="ru-RU"/>
        </w:rPr>
        <w:t xml:space="preserve">2) несоответствия требованиям, </w:t>
      </w:r>
      <w:proofErr w:type="gramStart"/>
      <w:r w:rsidRPr="00E37732">
        <w:rPr>
          <w:rFonts w:ascii="Times New Roman" w:hAnsi="Times New Roman"/>
          <w:sz w:val="24"/>
          <w:szCs w:val="24"/>
          <w:lang w:eastAsia="ru-RU"/>
        </w:rPr>
        <w:t>предъявляемых</w:t>
      </w:r>
      <w:proofErr w:type="gram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к участникам конкурса;</w:t>
      </w:r>
      <w:bookmarkEnd w:id="2"/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244"/>
      <w:r w:rsidRPr="00E37732">
        <w:rPr>
          <w:rFonts w:ascii="Times New Roman" w:hAnsi="Times New Roman"/>
          <w:sz w:val="24"/>
          <w:szCs w:val="24"/>
          <w:lang w:eastAsia="ru-RU"/>
        </w:rPr>
        <w:t>3)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  <w:bookmarkEnd w:id="3"/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246"/>
      <w:r w:rsidRPr="00E37732">
        <w:rPr>
          <w:rFonts w:ascii="Times New Roman" w:hAnsi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bookmarkEnd w:id="4"/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247"/>
      <w:r w:rsidRPr="00E37732">
        <w:rPr>
          <w:rFonts w:ascii="Times New Roman" w:hAnsi="Times New Roman"/>
          <w:sz w:val="24"/>
          <w:szCs w:val="24"/>
          <w:lang w:eastAsia="ru-RU"/>
        </w:rPr>
        <w:t xml:space="preserve">5) наличие решения о приостановлении деятельности заявителя в порядке, предусмотренном </w:t>
      </w:r>
      <w:bookmarkEnd w:id="5"/>
      <w:r w:rsidR="00B514EF" w:rsidRPr="00E3773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37732">
        <w:rPr>
          <w:rFonts w:ascii="Times New Roman" w:hAnsi="Times New Roman"/>
          <w:sz w:val="24"/>
          <w:szCs w:val="24"/>
          <w:lang w:eastAsia="ru-RU"/>
        </w:rPr>
        <w:instrText xml:space="preserve"> HYPERLINK "https://docviewer.yandex.ru/r.xml?sk=f736bc1a4413129fcb4a1bc63e447eae&amp;url=garantf1%3A%2F%2F12025267.3012" \t "_blank" </w:instrText>
      </w:r>
      <w:r w:rsidR="00B514EF" w:rsidRPr="00E37732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37732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Кодексом</w:t>
      </w:r>
      <w:r w:rsidR="00B514EF" w:rsidRPr="00E37732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E37732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</w:t>
      </w:r>
      <w:r w:rsidR="004B639E" w:rsidRPr="00E37732">
        <w:rPr>
          <w:rFonts w:ascii="Times New Roman" w:hAnsi="Times New Roman"/>
          <w:sz w:val="24"/>
          <w:szCs w:val="24"/>
          <w:lang w:eastAsia="ru-RU"/>
        </w:rPr>
        <w:t>ия заявки на участие в конкурсе;</w:t>
      </w:r>
    </w:p>
    <w:p w:rsidR="004B639E" w:rsidRPr="00E37732" w:rsidRDefault="004B639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t>6)</w:t>
      </w:r>
      <w:r w:rsidRPr="00E37732">
        <w:rPr>
          <w:rFonts w:ascii="Times New Roman" w:hAnsi="Times New Roman"/>
          <w:sz w:val="24"/>
          <w:szCs w:val="24"/>
        </w:rPr>
        <w:t xml:space="preserve"> невнесения задатка, предусмотренного конкурсной документацией.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относящихся к заявке на участие в конкурсе, конкурсная комиссия отстраняет такого заявителя или участника конкурса от участия в конкурсе на любом этапе его проведения.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Порядок, место и срок предоставления конкурсной документации</w:t>
      </w:r>
      <w:r w:rsidRPr="00E37732">
        <w:rPr>
          <w:rFonts w:ascii="Times New Roman" w:hAnsi="Times New Roman"/>
          <w:sz w:val="24"/>
          <w:szCs w:val="24"/>
          <w:lang w:eastAsia="ru-RU"/>
        </w:rPr>
        <w:t>: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по проведению открытого конкурса на право заключения договора аренды муниципального имущества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Старокалитвенского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предоставляется бесплатно на основании заявления всем заинтересованным лицам по адресу: 396633 Воронежская область,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Россошанский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район, ул. Центральная,  дом 1, здание администрации, тел.8(47396)75-1-25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t xml:space="preserve">Заявки с прилагаемыми документами (в отдельном запечатанном конверте) принимаются по адресу:  396633,  Воронежская область,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Россошанский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gramStart"/>
      <w:r w:rsidRPr="00E3773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. Старая Калитва, ул. Центральная,  дом 1, здание администрации, тел.8(47396)75-1-25, (по рабочим дням с </w:t>
      </w:r>
      <w:r w:rsidRPr="00E37732">
        <w:rPr>
          <w:rFonts w:ascii="Times New Roman" w:hAnsi="Times New Roman"/>
          <w:b/>
          <w:sz w:val="24"/>
          <w:szCs w:val="24"/>
          <w:lang w:eastAsia="ru-RU"/>
        </w:rPr>
        <w:t xml:space="preserve">09:00 до 12:00 и с 14:00 до 16:00) с </w:t>
      </w:r>
      <w:r w:rsidR="00F55FE4" w:rsidRPr="00E3773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8783C" w:rsidRPr="00E37732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E37732">
        <w:rPr>
          <w:rFonts w:ascii="Times New Roman" w:hAnsi="Times New Roman"/>
          <w:b/>
          <w:sz w:val="24"/>
          <w:szCs w:val="24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4 г"/>
        </w:smartTagPr>
        <w:r w:rsidRPr="00E37732">
          <w:rPr>
            <w:rFonts w:ascii="Times New Roman" w:hAnsi="Times New Roman"/>
            <w:b/>
            <w:sz w:val="24"/>
            <w:szCs w:val="24"/>
            <w:lang w:eastAsia="ru-RU"/>
          </w:rPr>
          <w:t>2014 г</w:t>
        </w:r>
      </w:smartTag>
      <w:r w:rsidRPr="00E37732">
        <w:rPr>
          <w:rFonts w:ascii="Times New Roman" w:hAnsi="Times New Roman"/>
          <w:b/>
          <w:sz w:val="24"/>
          <w:szCs w:val="24"/>
          <w:lang w:eastAsia="ru-RU"/>
        </w:rPr>
        <w:t xml:space="preserve">, прием заявок прекращается </w:t>
      </w:r>
      <w:r w:rsidR="00F8783C" w:rsidRPr="00E37732">
        <w:rPr>
          <w:rFonts w:ascii="Times New Roman" w:hAnsi="Times New Roman"/>
          <w:b/>
          <w:sz w:val="24"/>
          <w:szCs w:val="24"/>
          <w:lang w:eastAsia="ru-RU"/>
        </w:rPr>
        <w:t>28</w:t>
      </w:r>
      <w:r w:rsidRPr="00E377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55FE4" w:rsidRPr="00E37732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Pr="00E37732">
        <w:rPr>
          <w:rFonts w:ascii="Times New Roman" w:hAnsi="Times New Roman"/>
          <w:b/>
          <w:sz w:val="24"/>
          <w:szCs w:val="24"/>
          <w:lang w:eastAsia="ru-RU"/>
        </w:rPr>
        <w:t xml:space="preserve"> 2014 года в 14 часов 00 минут.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 на участие в конкурсе:</w:t>
      </w:r>
    </w:p>
    <w:p w:rsidR="00EE22EE" w:rsidRPr="00E37732" w:rsidRDefault="00F55FE4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="00F8783C" w:rsidRPr="00E37732">
        <w:rPr>
          <w:rFonts w:ascii="Times New Roman" w:hAnsi="Times New Roman"/>
          <w:sz w:val="24"/>
          <w:szCs w:val="24"/>
          <w:lang w:eastAsia="ru-RU"/>
        </w:rPr>
        <w:t>8</w:t>
      </w:r>
      <w:r w:rsidR="00EE22EE" w:rsidRPr="00E37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7732">
        <w:rPr>
          <w:rFonts w:ascii="Times New Roman" w:hAnsi="Times New Roman"/>
          <w:sz w:val="24"/>
          <w:szCs w:val="24"/>
          <w:lang w:eastAsia="ru-RU"/>
        </w:rPr>
        <w:t>августа</w:t>
      </w:r>
      <w:r w:rsidR="00EE22EE" w:rsidRPr="00E37732">
        <w:rPr>
          <w:rFonts w:ascii="Times New Roman" w:hAnsi="Times New Roman"/>
          <w:sz w:val="24"/>
          <w:szCs w:val="24"/>
          <w:lang w:eastAsia="ru-RU"/>
        </w:rPr>
        <w:t xml:space="preserve"> 2014 года в 14 часов 00 мин. адрес: 396633,  Воронежская область, </w:t>
      </w:r>
      <w:proofErr w:type="spellStart"/>
      <w:r w:rsidR="00EE22EE" w:rsidRPr="00E37732">
        <w:rPr>
          <w:rFonts w:ascii="Times New Roman" w:hAnsi="Times New Roman"/>
          <w:sz w:val="24"/>
          <w:szCs w:val="24"/>
          <w:lang w:eastAsia="ru-RU"/>
        </w:rPr>
        <w:t>Россошанский</w:t>
      </w:r>
      <w:proofErr w:type="spellEnd"/>
      <w:r w:rsidR="00EE22EE" w:rsidRPr="00E37732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gramStart"/>
      <w:r w:rsidR="00EE22EE" w:rsidRPr="00E37732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EE22EE" w:rsidRPr="00E37732">
        <w:rPr>
          <w:rFonts w:ascii="Times New Roman" w:hAnsi="Times New Roman"/>
          <w:sz w:val="24"/>
          <w:szCs w:val="24"/>
          <w:lang w:eastAsia="ru-RU"/>
        </w:rPr>
        <w:t xml:space="preserve">. Старая Калитва, ул. Центральная,  дом 1, здание администрации, </w:t>
      </w:r>
      <w:r w:rsidR="004B639E" w:rsidRPr="00E37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22EE" w:rsidRPr="00E37732">
        <w:rPr>
          <w:rFonts w:ascii="Times New Roman" w:hAnsi="Times New Roman"/>
          <w:sz w:val="24"/>
          <w:szCs w:val="24"/>
          <w:lang w:eastAsia="ru-RU"/>
        </w:rPr>
        <w:t>тел.8(47396)75-1-25.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Место, дата и время рассмотрения заявок на участие в конкурсе</w:t>
      </w:r>
      <w:r w:rsidRPr="00E37732">
        <w:rPr>
          <w:rFonts w:ascii="Times New Roman" w:hAnsi="Times New Roman"/>
          <w:sz w:val="24"/>
          <w:szCs w:val="24"/>
          <w:lang w:eastAsia="ru-RU"/>
        </w:rPr>
        <w:t>:</w:t>
      </w:r>
    </w:p>
    <w:p w:rsidR="00EE22EE" w:rsidRPr="00E37732" w:rsidRDefault="00A30E5D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E5D">
        <w:rPr>
          <w:rFonts w:ascii="Times New Roman" w:hAnsi="Times New Roman"/>
          <w:b/>
          <w:sz w:val="24"/>
          <w:szCs w:val="24"/>
          <w:lang w:eastAsia="ru-RU"/>
        </w:rPr>
        <w:t xml:space="preserve">03 сентября </w:t>
      </w:r>
      <w:r w:rsidR="00EE22EE" w:rsidRPr="00A30E5D">
        <w:rPr>
          <w:rFonts w:ascii="Times New Roman" w:hAnsi="Times New Roman"/>
          <w:b/>
          <w:sz w:val="24"/>
          <w:szCs w:val="24"/>
          <w:lang w:eastAsia="ru-RU"/>
        </w:rPr>
        <w:t xml:space="preserve"> 2014 года в 14 часов 00 минут</w:t>
      </w:r>
      <w:r w:rsidR="00EE22EE" w:rsidRPr="00E37732">
        <w:rPr>
          <w:rFonts w:ascii="Times New Roman" w:hAnsi="Times New Roman"/>
          <w:sz w:val="24"/>
          <w:szCs w:val="24"/>
          <w:lang w:eastAsia="ru-RU"/>
        </w:rPr>
        <w:t>.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732">
        <w:rPr>
          <w:rFonts w:ascii="Times New Roman" w:hAnsi="Times New Roman"/>
          <w:b/>
          <w:sz w:val="24"/>
          <w:szCs w:val="24"/>
          <w:lang w:eastAsia="ru-RU"/>
        </w:rPr>
        <w:t>Порядок определения победителя конкурса и заключения договора аренды: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t xml:space="preserve">Победителем конкурса признается участник конкурса, предложивший наилучшие условия. По итогам конкурса заключается договор аренды муниципального имущества, но не ранее чем через десять дней со дня размещения информации о результатах конкурса на официальном сайте торгов. 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t xml:space="preserve">Организатор конкурса вправе отказаться от проведения конкурса не </w:t>
      </w:r>
      <w:proofErr w:type="gramStart"/>
      <w:r w:rsidRPr="00E37732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конкурсе. 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Старокалитвенского</w:t>
      </w:r>
      <w:proofErr w:type="spellEnd"/>
      <w:r w:rsidRPr="00E377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22EE" w:rsidRPr="00E37732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32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E37732">
        <w:rPr>
          <w:rFonts w:ascii="Times New Roman" w:hAnsi="Times New Roman"/>
          <w:sz w:val="24"/>
          <w:szCs w:val="24"/>
          <w:lang w:eastAsia="ru-RU"/>
        </w:rPr>
        <w:t>Н.Н.Грицынина</w:t>
      </w:r>
      <w:proofErr w:type="spellEnd"/>
    </w:p>
    <w:p w:rsidR="00EE22EE" w:rsidRPr="00E37732" w:rsidRDefault="00EE22EE" w:rsidP="00732B5B">
      <w:pPr>
        <w:jc w:val="both"/>
        <w:rPr>
          <w:rFonts w:ascii="Times New Roman" w:hAnsi="Times New Roman"/>
          <w:sz w:val="24"/>
          <w:szCs w:val="24"/>
        </w:rPr>
      </w:pPr>
    </w:p>
    <w:p w:rsidR="00E37732" w:rsidRPr="00E37732" w:rsidRDefault="00E37732">
      <w:pPr>
        <w:jc w:val="both"/>
        <w:rPr>
          <w:rFonts w:ascii="Times New Roman" w:hAnsi="Times New Roman"/>
          <w:sz w:val="24"/>
          <w:szCs w:val="24"/>
        </w:rPr>
      </w:pPr>
    </w:p>
    <w:sectPr w:rsidR="00E37732" w:rsidRPr="00E37732" w:rsidSect="002C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4A"/>
    <w:rsid w:val="00036B7E"/>
    <w:rsid w:val="000439B7"/>
    <w:rsid w:val="000668D6"/>
    <w:rsid w:val="00096FB4"/>
    <w:rsid w:val="00102CB9"/>
    <w:rsid w:val="001E10AA"/>
    <w:rsid w:val="002527DE"/>
    <w:rsid w:val="002C5728"/>
    <w:rsid w:val="00361AD2"/>
    <w:rsid w:val="0036264F"/>
    <w:rsid w:val="00363EA3"/>
    <w:rsid w:val="00382329"/>
    <w:rsid w:val="003C505F"/>
    <w:rsid w:val="00407969"/>
    <w:rsid w:val="00460675"/>
    <w:rsid w:val="004B513B"/>
    <w:rsid w:val="004B639E"/>
    <w:rsid w:val="006411CA"/>
    <w:rsid w:val="006D6835"/>
    <w:rsid w:val="006D75B1"/>
    <w:rsid w:val="007053E8"/>
    <w:rsid w:val="007060F0"/>
    <w:rsid w:val="00732B5B"/>
    <w:rsid w:val="00773CBE"/>
    <w:rsid w:val="007A07C2"/>
    <w:rsid w:val="00825FF0"/>
    <w:rsid w:val="00875BD6"/>
    <w:rsid w:val="008A7178"/>
    <w:rsid w:val="008B5C73"/>
    <w:rsid w:val="009550FB"/>
    <w:rsid w:val="009B614A"/>
    <w:rsid w:val="00A30E5D"/>
    <w:rsid w:val="00A639C0"/>
    <w:rsid w:val="00B514EF"/>
    <w:rsid w:val="00B52862"/>
    <w:rsid w:val="00B92BEF"/>
    <w:rsid w:val="00B961F5"/>
    <w:rsid w:val="00C67E8A"/>
    <w:rsid w:val="00C81FA1"/>
    <w:rsid w:val="00DF2139"/>
    <w:rsid w:val="00E37732"/>
    <w:rsid w:val="00E90D6A"/>
    <w:rsid w:val="00EE22EE"/>
    <w:rsid w:val="00F05F9D"/>
    <w:rsid w:val="00F55FE4"/>
    <w:rsid w:val="00F830B4"/>
    <w:rsid w:val="00F8783C"/>
    <w:rsid w:val="00F97001"/>
    <w:rsid w:val="00FA2E7F"/>
    <w:rsid w:val="00FC33F2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B614A"/>
    <w:rPr>
      <w:rFonts w:cs="Times New Roman"/>
    </w:rPr>
  </w:style>
  <w:style w:type="paragraph" w:customStyle="1" w:styleId="p1">
    <w:name w:val="p1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614A"/>
    <w:rPr>
      <w:rFonts w:cs="Times New Roman"/>
    </w:rPr>
  </w:style>
  <w:style w:type="character" w:customStyle="1" w:styleId="s2">
    <w:name w:val="s2"/>
    <w:basedOn w:val="a0"/>
    <w:uiPriority w:val="99"/>
    <w:rsid w:val="009B614A"/>
    <w:rPr>
      <w:rFonts w:cs="Times New Roman"/>
    </w:rPr>
  </w:style>
  <w:style w:type="paragraph" w:customStyle="1" w:styleId="p4">
    <w:name w:val="p4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B52862"/>
    <w:rPr>
      <w:rFonts w:cs="Times New Roman"/>
    </w:rPr>
  </w:style>
  <w:style w:type="paragraph" w:customStyle="1" w:styleId="p7">
    <w:name w:val="p7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B52862"/>
    <w:rPr>
      <w:rFonts w:cs="Times New Roman"/>
    </w:rPr>
  </w:style>
  <w:style w:type="character" w:customStyle="1" w:styleId="s5">
    <w:name w:val="s5"/>
    <w:basedOn w:val="a0"/>
    <w:uiPriority w:val="99"/>
    <w:rsid w:val="00B52862"/>
    <w:rPr>
      <w:rFonts w:cs="Times New Roman"/>
    </w:rPr>
  </w:style>
  <w:style w:type="paragraph" w:customStyle="1" w:styleId="p8">
    <w:name w:val="p8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B52862"/>
    <w:rPr>
      <w:rFonts w:cs="Times New Roman"/>
    </w:rPr>
  </w:style>
  <w:style w:type="character" w:styleId="a3">
    <w:name w:val="Hyperlink"/>
    <w:basedOn w:val="a0"/>
    <w:uiPriority w:val="99"/>
    <w:rsid w:val="00FA2E7F"/>
    <w:rPr>
      <w:rFonts w:cs="Times New Roman"/>
      <w:color w:val="0000FF"/>
      <w:u w:val="none"/>
    </w:rPr>
  </w:style>
  <w:style w:type="paragraph" w:customStyle="1" w:styleId="a4">
    <w:name w:val="Пункт"/>
    <w:basedOn w:val="a"/>
    <w:rsid w:val="00E37732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2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2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ayakalitva.rossoshmr.ru/" TargetMode="External"/><Relationship Id="rId4" Type="http://schemas.openxmlformats.org/officeDocument/2006/relationships/hyperlink" Target="https://docviewer.yandex.ru/r.xml?sk=f736bc1a4413129fcb4a1bc63e447eae&amp;url=http%3A%2F%2Fwww.torgi.gov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2014-07-15T06:40:00Z</dcterms:created>
  <dcterms:modified xsi:type="dcterms:W3CDTF">2014-07-28T09:42:00Z</dcterms:modified>
</cp:coreProperties>
</file>